
<file path=[Content_Types].xml><?xml version="1.0" encoding="utf-8"?>
<Types xmlns="http://schemas.openxmlformats.org/package/2006/content-types">
  <Default Extension="rels" ContentType="application/vnd.openxmlformats-package.relationships+xml"/>
  <Default Extension="xlsx" ContentType="application/vnd.openxmlformats-officedocument.spreadsheetml.sheet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charts/chart3.xml" ContentType="application/vnd.openxmlformats-officedocument.drawingml.chart+xml"/>
  <Override PartName="/word/charts/style3.xml" ContentType="application/vnd.ms-office.chartstyle+xml"/>
  <Override PartName="/word/charts/colors3.xml" ContentType="application/vnd.ms-office.chartcolorstyle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332BD32" w14:textId="2025993C" w:rsidR="00BA2CAE" w:rsidRDefault="00BA2CAE" w:rsidP="00BA2CAE">
      <w:pPr>
        <w:jc w:val="center"/>
        <w:rPr>
          <w:rFonts w:ascii="Arial" w:hAnsi="Arial" w:cs="Arial"/>
          <w:sz w:val="40"/>
          <w:szCs w:val="40"/>
        </w:rPr>
      </w:pPr>
      <w:bookmarkStart w:id="0" w:name="_GoBack"/>
      <w:bookmarkEnd w:id="0"/>
      <w:r w:rsidRPr="00BA2CAE">
        <w:rPr>
          <w:rFonts w:ascii="Arial" w:hAnsi="Arial" w:cs="Arial"/>
          <w:sz w:val="40"/>
          <w:szCs w:val="40"/>
        </w:rPr>
        <w:t>Evaluating Kickstarter</w:t>
      </w:r>
    </w:p>
    <w:p w14:paraId="48132EAF" w14:textId="0A765A3F" w:rsidR="00BA2CAE" w:rsidRDefault="00BA2CAE" w:rsidP="00BA2CAE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Over $2 billion has been raised using the very successful crowdfunding service, Kickstarter.  However not every project has found success, in fact only a third have made it through the funding process with a positive outcome.</w:t>
      </w:r>
    </w:p>
    <w:p w14:paraId="57C5E06B" w14:textId="7C015B3E" w:rsidR="00BA2CAE" w:rsidRDefault="00BA2CAE" w:rsidP="00BA2CAE">
      <w:pPr>
        <w:rPr>
          <w:rFonts w:ascii="Arial" w:hAnsi="Arial" w:cs="Arial"/>
          <w:sz w:val="20"/>
          <w:szCs w:val="20"/>
        </w:rPr>
      </w:pPr>
      <w:proofErr w:type="gramStart"/>
      <w:r>
        <w:rPr>
          <w:rFonts w:ascii="Arial" w:hAnsi="Arial" w:cs="Arial"/>
          <w:sz w:val="20"/>
          <w:szCs w:val="20"/>
        </w:rPr>
        <w:t>In an attempt to</w:t>
      </w:r>
      <w:proofErr w:type="gramEnd"/>
      <w:r>
        <w:rPr>
          <w:rFonts w:ascii="Arial" w:hAnsi="Arial" w:cs="Arial"/>
          <w:sz w:val="20"/>
          <w:szCs w:val="20"/>
        </w:rPr>
        <w:t xml:space="preserve"> determine the cause or causes of success in getting a project funded, 4,000 past projects have been analyzed for any hidden trends.</w:t>
      </w:r>
    </w:p>
    <w:p w14:paraId="5B16566D" w14:textId="77777777" w:rsidR="00BA2CAE" w:rsidRDefault="00BA2CAE" w:rsidP="00BA2CAE">
      <w:pPr>
        <w:rPr>
          <w:rFonts w:ascii="Arial" w:hAnsi="Arial" w:cs="Arial"/>
          <w:sz w:val="20"/>
          <w:szCs w:val="20"/>
        </w:rPr>
      </w:pPr>
    </w:p>
    <w:p w14:paraId="68970FBC" w14:textId="02FE8C03" w:rsidR="00BA2CAE" w:rsidRDefault="00BA2CAE" w:rsidP="00BA2CAE">
      <w:pPr>
        <w:rPr>
          <w:rFonts w:ascii="Arial" w:hAnsi="Arial" w:cs="Arial"/>
          <w:sz w:val="20"/>
          <w:szCs w:val="20"/>
        </w:rPr>
      </w:pPr>
      <w:r w:rsidRPr="00BA2CAE">
        <w:rPr>
          <w:rFonts w:ascii="Arial" w:hAnsi="Arial" w:cs="Arial"/>
          <w:noProof/>
          <w:sz w:val="40"/>
          <w:szCs w:val="40"/>
        </w:rPr>
        <w:drawing>
          <wp:anchor distT="0" distB="0" distL="114300" distR="114300" simplePos="0" relativeHeight="251658240" behindDoc="0" locked="0" layoutInCell="1" allowOverlap="1" wp14:anchorId="544D8AEF" wp14:editId="3DFA526D">
            <wp:simplePos x="0" y="0"/>
            <wp:positionH relativeFrom="margin">
              <wp:posOffset>-142875</wp:posOffset>
            </wp:positionH>
            <wp:positionV relativeFrom="paragraph">
              <wp:posOffset>335280</wp:posOffset>
            </wp:positionV>
            <wp:extent cx="5943600" cy="3103245"/>
            <wp:effectExtent l="0" t="0" r="0" b="1905"/>
            <wp:wrapTopAndBottom/>
            <wp:docPr id="1" name="Chart 1">
              <a:extLst xmlns:a="http://schemas.openxmlformats.org/drawingml/2006/main">
                <a:ext uri="{FF2B5EF4-FFF2-40B4-BE49-F238E27FC236}">
                  <a16:creationId xmlns:a16="http://schemas.microsoft.com/office/drawing/2014/main" id="{A799313C-A9A9-4C43-B1B8-E97F5BF5C925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5"/>
              </a:graphicData>
            </a:graphic>
          </wp:anchor>
        </w:drawing>
      </w:r>
      <w:r>
        <w:rPr>
          <w:rFonts w:ascii="Arial" w:hAnsi="Arial" w:cs="Arial"/>
          <w:sz w:val="20"/>
          <w:szCs w:val="20"/>
        </w:rPr>
        <w:t>Chart 1: Outcome of Projects Based on Category</w:t>
      </w:r>
    </w:p>
    <w:p w14:paraId="7A4DFE97" w14:textId="1D2CED35" w:rsidR="00BA2CAE" w:rsidRDefault="00BA2CAE" w:rsidP="00BA2CAE">
      <w:pPr>
        <w:rPr>
          <w:rFonts w:ascii="Arial" w:hAnsi="Arial" w:cs="Arial"/>
          <w:sz w:val="20"/>
          <w:szCs w:val="20"/>
        </w:rPr>
      </w:pPr>
    </w:p>
    <w:p w14:paraId="5F94C885" w14:textId="167F17A2" w:rsidR="00BA2CAE" w:rsidRDefault="00BA2CAE" w:rsidP="00BA2CAE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Conclusions:</w:t>
      </w:r>
    </w:p>
    <w:p w14:paraId="6AFA1841" w14:textId="24BA69C9" w:rsidR="00BA2CAE" w:rsidRDefault="00BA2CAE" w:rsidP="00BA2CAE">
      <w:pPr>
        <w:pStyle w:val="ListParagraph"/>
        <w:numPr>
          <w:ilvl w:val="0"/>
          <w:numId w:val="1"/>
        </w:num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Most requests are for the category of “Theater”, in fact 1/3 of all requests are theater related.  However</w:t>
      </w:r>
      <w:r w:rsidR="008F1D5A">
        <w:rPr>
          <w:rFonts w:ascii="Arial" w:hAnsi="Arial" w:cs="Arial"/>
          <w:sz w:val="20"/>
          <w:szCs w:val="20"/>
        </w:rPr>
        <w:t>,</w:t>
      </w:r>
      <w:r>
        <w:rPr>
          <w:rFonts w:ascii="Arial" w:hAnsi="Arial" w:cs="Arial"/>
          <w:sz w:val="20"/>
          <w:szCs w:val="20"/>
        </w:rPr>
        <w:t xml:space="preserve"> “Music” has a greater percentage of successful campaigns than “Theater”.</w:t>
      </w:r>
    </w:p>
    <w:p w14:paraId="66845680" w14:textId="285812A0" w:rsidR="00BA2CAE" w:rsidRDefault="00BA2CAE" w:rsidP="00BA2CAE">
      <w:pPr>
        <w:pStyle w:val="ListParagraph"/>
        <w:numPr>
          <w:ilvl w:val="0"/>
          <w:numId w:val="1"/>
        </w:num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“Journalism” has the fewest projects submitted and all projects were canceled.  The reason is un</w:t>
      </w:r>
      <w:r w:rsidR="008F1D5A">
        <w:rPr>
          <w:rFonts w:ascii="Arial" w:hAnsi="Arial" w:cs="Arial"/>
          <w:sz w:val="20"/>
          <w:szCs w:val="20"/>
        </w:rPr>
        <w:t>known.</w:t>
      </w:r>
    </w:p>
    <w:p w14:paraId="7E62F483" w14:textId="55CF3D4B" w:rsidR="00BA2CAE" w:rsidRDefault="00BA2CAE" w:rsidP="00BA2CAE">
      <w:pPr>
        <w:pStyle w:val="ListParagraph"/>
        <w:numPr>
          <w:ilvl w:val="0"/>
          <w:numId w:val="1"/>
        </w:num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The categories of “Games” and “Photography” find projects are either successful or failures- none were canceled.</w:t>
      </w:r>
    </w:p>
    <w:p w14:paraId="0A6F56CB" w14:textId="26736BA7" w:rsidR="008F1D5A" w:rsidRDefault="008F1D5A" w:rsidP="00BA2CAE">
      <w:pPr>
        <w:pStyle w:val="ListParagraph"/>
        <w:numPr>
          <w:ilvl w:val="0"/>
          <w:numId w:val="1"/>
        </w:num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70% of food projects failed, concluding this may not be the best program to use if looking for capital for a food project.  Reasons are unknown.</w:t>
      </w:r>
    </w:p>
    <w:p w14:paraId="5E09C5DD" w14:textId="0C0339F3" w:rsidR="00BA2CAE" w:rsidRDefault="00BA2CAE" w:rsidP="00BA2CAE">
      <w:pPr>
        <w:ind w:left="360"/>
        <w:rPr>
          <w:rFonts w:ascii="Arial" w:hAnsi="Arial" w:cs="Arial"/>
          <w:sz w:val="20"/>
          <w:szCs w:val="20"/>
        </w:rPr>
      </w:pPr>
    </w:p>
    <w:p w14:paraId="72D2DB71" w14:textId="089F38A3" w:rsidR="00BA2CAE" w:rsidRDefault="00BA2CAE" w:rsidP="00BA2CAE">
      <w:pPr>
        <w:ind w:left="360"/>
        <w:rPr>
          <w:rFonts w:ascii="Arial" w:hAnsi="Arial" w:cs="Arial"/>
          <w:sz w:val="20"/>
          <w:szCs w:val="20"/>
        </w:rPr>
      </w:pPr>
    </w:p>
    <w:p w14:paraId="5F4C6FD9" w14:textId="126BBF3C" w:rsidR="00BA2CAE" w:rsidRDefault="00BA2CAE" w:rsidP="00BA2CAE">
      <w:pPr>
        <w:ind w:left="360"/>
        <w:rPr>
          <w:rFonts w:ascii="Arial" w:hAnsi="Arial" w:cs="Arial"/>
          <w:sz w:val="20"/>
          <w:szCs w:val="20"/>
        </w:rPr>
      </w:pPr>
    </w:p>
    <w:p w14:paraId="4A942DBF" w14:textId="31ABE722" w:rsidR="00BA2CAE" w:rsidRDefault="00BA2CAE" w:rsidP="00BA2CAE">
      <w:pPr>
        <w:ind w:left="360"/>
        <w:rPr>
          <w:rFonts w:ascii="Arial" w:hAnsi="Arial" w:cs="Arial"/>
          <w:sz w:val="20"/>
          <w:szCs w:val="20"/>
        </w:rPr>
      </w:pPr>
    </w:p>
    <w:p w14:paraId="2ACEC8A9" w14:textId="59F4D5E8" w:rsidR="00BA2CAE" w:rsidRDefault="00BA2CAE" w:rsidP="00BA2CAE">
      <w:pPr>
        <w:ind w:left="360"/>
        <w:rPr>
          <w:rFonts w:ascii="Arial" w:hAnsi="Arial" w:cs="Arial"/>
          <w:sz w:val="20"/>
          <w:szCs w:val="20"/>
        </w:rPr>
      </w:pPr>
    </w:p>
    <w:p w14:paraId="20BF0F4F" w14:textId="77777777" w:rsidR="00BA2CAE" w:rsidRDefault="00BA2CAE" w:rsidP="00BA2CAE">
      <w:pPr>
        <w:ind w:left="360"/>
        <w:rPr>
          <w:rFonts w:ascii="Arial" w:hAnsi="Arial" w:cs="Arial"/>
          <w:sz w:val="20"/>
          <w:szCs w:val="20"/>
        </w:rPr>
      </w:pPr>
    </w:p>
    <w:p w14:paraId="1EC8D0C8" w14:textId="6171CB2D" w:rsidR="00BA2CAE" w:rsidRDefault="00BA2CAE" w:rsidP="00BA2CAE">
      <w:pPr>
        <w:ind w:left="360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Chart 2: Outcome of Projects Based on Sub-Category</w:t>
      </w:r>
    </w:p>
    <w:p w14:paraId="3CA83F54" w14:textId="33E912DC" w:rsidR="00BA2CAE" w:rsidRDefault="00BA2CAE" w:rsidP="00C47B0A">
      <w:pPr>
        <w:jc w:val="center"/>
        <w:rPr>
          <w:rFonts w:ascii="Arial" w:hAnsi="Arial" w:cs="Arial"/>
          <w:sz w:val="20"/>
          <w:szCs w:val="20"/>
        </w:rPr>
      </w:pPr>
      <w:r>
        <w:rPr>
          <w:noProof/>
        </w:rPr>
        <w:drawing>
          <wp:inline distT="0" distB="0" distL="0" distR="0" wp14:anchorId="0F85529F" wp14:editId="6A37BE7F">
            <wp:extent cx="6972300" cy="3276600"/>
            <wp:effectExtent l="0" t="0" r="0" b="0"/>
            <wp:docPr id="3" name="Chart 3">
              <a:extLst xmlns:a="http://schemas.openxmlformats.org/drawingml/2006/main">
                <a:ext uri="{FF2B5EF4-FFF2-40B4-BE49-F238E27FC236}">
                  <a16:creationId xmlns:a16="http://schemas.microsoft.com/office/drawing/2014/main" id="{95D15D37-F1DA-4234-A02C-E0C92B8FD954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6"/>
              </a:graphicData>
            </a:graphic>
          </wp:inline>
        </w:drawing>
      </w:r>
    </w:p>
    <w:p w14:paraId="0EEE3A41" w14:textId="113CDB37" w:rsidR="00BA2CAE" w:rsidRDefault="00BA2CAE" w:rsidP="00BA2CAE">
      <w:pPr>
        <w:ind w:left="360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Conclusions:</w:t>
      </w:r>
    </w:p>
    <w:p w14:paraId="66B28EFE" w14:textId="62B6F1C5" w:rsidR="00BA2CAE" w:rsidRDefault="00BA2CAE" w:rsidP="00BA2CAE">
      <w:pPr>
        <w:pStyle w:val="ListParagraph"/>
        <w:numPr>
          <w:ilvl w:val="0"/>
          <w:numId w:val="2"/>
        </w:num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Several sub-categories</w:t>
      </w:r>
      <w:r w:rsidR="00C47B0A">
        <w:rPr>
          <w:rFonts w:ascii="Arial" w:hAnsi="Arial" w:cs="Arial"/>
          <w:sz w:val="20"/>
          <w:szCs w:val="20"/>
        </w:rPr>
        <w:t xml:space="preserve"> have 100% success rates or 100% failure rates.  All or nothing for these categories</w:t>
      </w:r>
      <w:r w:rsidR="008F1D5A">
        <w:rPr>
          <w:rFonts w:ascii="Arial" w:hAnsi="Arial" w:cs="Arial"/>
          <w:sz w:val="20"/>
          <w:szCs w:val="20"/>
        </w:rPr>
        <w:t xml:space="preserve"> (as shown in chart above).</w:t>
      </w:r>
    </w:p>
    <w:p w14:paraId="13C50A68" w14:textId="7D9E33DD" w:rsidR="00C47B0A" w:rsidRDefault="00C47B0A" w:rsidP="00BA2CAE">
      <w:pPr>
        <w:pStyle w:val="ListParagraph"/>
        <w:numPr>
          <w:ilvl w:val="0"/>
          <w:numId w:val="2"/>
        </w:num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“Plays” have the most </w:t>
      </w:r>
      <w:r w:rsidR="008F1D5A">
        <w:rPr>
          <w:rFonts w:ascii="Arial" w:hAnsi="Arial" w:cs="Arial"/>
          <w:sz w:val="20"/>
          <w:szCs w:val="20"/>
        </w:rPr>
        <w:t>projects</w:t>
      </w:r>
      <w:r>
        <w:rPr>
          <w:rFonts w:ascii="Arial" w:hAnsi="Arial" w:cs="Arial"/>
          <w:sz w:val="20"/>
          <w:szCs w:val="20"/>
        </w:rPr>
        <w:t xml:space="preserve">, by far, with a </w:t>
      </w:r>
      <w:r w:rsidR="008F1D5A">
        <w:rPr>
          <w:rFonts w:ascii="Arial" w:hAnsi="Arial" w:cs="Arial"/>
          <w:sz w:val="20"/>
          <w:szCs w:val="20"/>
        </w:rPr>
        <w:t>65%</w:t>
      </w:r>
      <w:r>
        <w:rPr>
          <w:rFonts w:ascii="Arial" w:hAnsi="Arial" w:cs="Arial"/>
          <w:sz w:val="20"/>
          <w:szCs w:val="20"/>
        </w:rPr>
        <w:t xml:space="preserve"> success rate.  </w:t>
      </w:r>
      <w:r w:rsidR="00E2483B">
        <w:rPr>
          <w:rFonts w:ascii="Arial" w:hAnsi="Arial" w:cs="Arial"/>
          <w:sz w:val="20"/>
          <w:szCs w:val="20"/>
        </w:rPr>
        <w:t xml:space="preserve">Plays also make up </w:t>
      </w:r>
      <w:proofErr w:type="gramStart"/>
      <w:r w:rsidR="00E2483B">
        <w:rPr>
          <w:rFonts w:ascii="Arial" w:hAnsi="Arial" w:cs="Arial"/>
          <w:sz w:val="20"/>
          <w:szCs w:val="20"/>
        </w:rPr>
        <w:t>the majority of</w:t>
      </w:r>
      <w:proofErr w:type="gramEnd"/>
      <w:r w:rsidR="00E2483B">
        <w:rPr>
          <w:rFonts w:ascii="Arial" w:hAnsi="Arial" w:cs="Arial"/>
          <w:sz w:val="20"/>
          <w:szCs w:val="20"/>
        </w:rPr>
        <w:t xml:space="preserve"> “Theater” projects (vs. “Musicals” or “Spaces”).</w:t>
      </w:r>
    </w:p>
    <w:p w14:paraId="3938B021" w14:textId="7064177C" w:rsidR="00E2483B" w:rsidRDefault="00E2483B" w:rsidP="00BA2CAE">
      <w:pPr>
        <w:pStyle w:val="ListParagraph"/>
        <w:numPr>
          <w:ilvl w:val="0"/>
          <w:numId w:val="2"/>
        </w:num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In the category of “Film &amp; Video”, the sub-categories of “Animation” and “Drama” are 100% failures.  While “Documentaries”, “Shorts”, and “Television” are 100% successes. </w:t>
      </w:r>
    </w:p>
    <w:p w14:paraId="4AE5DAD2" w14:textId="5A9B1173" w:rsidR="00E2483B" w:rsidRDefault="00E2483B" w:rsidP="00BA2CAE">
      <w:pPr>
        <w:pStyle w:val="ListParagraph"/>
        <w:numPr>
          <w:ilvl w:val="0"/>
          <w:numId w:val="2"/>
        </w:num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“Music” projects are largely successful across genres (i.e. “Rock”, “Pop”, “Classical”) with the exceptions of “Jazz” and “Faith”, which are largely (or solely) failures.  </w:t>
      </w:r>
    </w:p>
    <w:p w14:paraId="09F93FEC" w14:textId="75BF3089" w:rsidR="00E2483B" w:rsidRDefault="000C3FF3" w:rsidP="00BA2CAE">
      <w:pPr>
        <w:pStyle w:val="ListParagraph"/>
        <w:numPr>
          <w:ilvl w:val="0"/>
          <w:numId w:val="2"/>
        </w:num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To have a successful project in the category of “Games”, it appears the project would need to be a “Tabletop” game as “Video Games” and “</w:t>
      </w:r>
      <w:proofErr w:type="spellStart"/>
      <w:r>
        <w:rPr>
          <w:rFonts w:ascii="Arial" w:hAnsi="Arial" w:cs="Arial"/>
          <w:sz w:val="20"/>
          <w:szCs w:val="20"/>
        </w:rPr>
        <w:t>Moblie</w:t>
      </w:r>
      <w:proofErr w:type="spellEnd"/>
      <w:r>
        <w:rPr>
          <w:rFonts w:ascii="Arial" w:hAnsi="Arial" w:cs="Arial"/>
          <w:sz w:val="20"/>
          <w:szCs w:val="20"/>
        </w:rPr>
        <w:t xml:space="preserve"> Games” are failures.</w:t>
      </w:r>
    </w:p>
    <w:p w14:paraId="5A5BD8BB" w14:textId="1096711A" w:rsidR="00C47B0A" w:rsidRDefault="00C47B0A" w:rsidP="00C47B0A">
      <w:pPr>
        <w:rPr>
          <w:rFonts w:ascii="Arial" w:hAnsi="Arial" w:cs="Arial"/>
          <w:sz w:val="20"/>
          <w:szCs w:val="20"/>
        </w:rPr>
      </w:pPr>
    </w:p>
    <w:p w14:paraId="2139CA92" w14:textId="6167F609" w:rsidR="00C47B0A" w:rsidRDefault="00C47B0A" w:rsidP="00C47B0A">
      <w:pPr>
        <w:rPr>
          <w:rFonts w:ascii="Arial" w:hAnsi="Arial" w:cs="Arial"/>
          <w:sz w:val="20"/>
          <w:szCs w:val="20"/>
        </w:rPr>
      </w:pPr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27C254C0" wp14:editId="63D5FDED">
            <wp:simplePos x="0" y="0"/>
            <wp:positionH relativeFrom="column">
              <wp:posOffset>571500</wp:posOffset>
            </wp:positionH>
            <wp:positionV relativeFrom="paragraph">
              <wp:posOffset>400685</wp:posOffset>
            </wp:positionV>
            <wp:extent cx="4572000" cy="2743200"/>
            <wp:effectExtent l="0" t="0" r="0" b="0"/>
            <wp:wrapTopAndBottom/>
            <wp:docPr id="4" name="Chart 4">
              <a:extLst xmlns:a="http://schemas.openxmlformats.org/drawingml/2006/main">
                <a:ext uri="{FF2B5EF4-FFF2-40B4-BE49-F238E27FC236}">
                  <a16:creationId xmlns:a16="http://schemas.microsoft.com/office/drawing/2014/main" id="{E11BF44E-1763-40F1-9EC1-6A02BEDF9BA1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7"/>
              </a:graphicData>
            </a:graphic>
          </wp:anchor>
        </w:drawing>
      </w:r>
      <w:r>
        <w:rPr>
          <w:rFonts w:ascii="Arial" w:hAnsi="Arial" w:cs="Arial"/>
          <w:sz w:val="20"/>
          <w:szCs w:val="20"/>
        </w:rPr>
        <w:t>Chart 3: Outcome of Projects Throughout the Calendar Year</w:t>
      </w:r>
    </w:p>
    <w:p w14:paraId="6C56971A" w14:textId="6132D4DF" w:rsidR="00C47B0A" w:rsidRDefault="00C47B0A" w:rsidP="00C47B0A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Conclusions:</w:t>
      </w:r>
    </w:p>
    <w:p w14:paraId="761D5031" w14:textId="4C79F95F" w:rsidR="00C47B0A" w:rsidRDefault="00C47B0A" w:rsidP="00C47B0A">
      <w:pPr>
        <w:pStyle w:val="ListParagraph"/>
        <w:numPr>
          <w:ilvl w:val="0"/>
          <w:numId w:val="3"/>
        </w:num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Number of successful campaigns peaked in May and then trended down for the balance of the year</w:t>
      </w:r>
      <w:r w:rsidR="000C3FF3">
        <w:rPr>
          <w:rFonts w:ascii="Arial" w:hAnsi="Arial" w:cs="Arial"/>
          <w:sz w:val="20"/>
          <w:szCs w:val="20"/>
        </w:rPr>
        <w:t xml:space="preserve"> with the number “bottoming out” in December.  </w:t>
      </w:r>
    </w:p>
    <w:p w14:paraId="7F86F141" w14:textId="42B5FA38" w:rsidR="00C47B0A" w:rsidRDefault="00C47B0A" w:rsidP="00C47B0A">
      <w:pPr>
        <w:pStyle w:val="ListParagraph"/>
        <w:numPr>
          <w:ilvl w:val="0"/>
          <w:numId w:val="3"/>
        </w:num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Number of failed campaigns and canceled campaigns remains steady through the year.</w:t>
      </w:r>
    </w:p>
    <w:p w14:paraId="5A4D1953" w14:textId="7E6088CD" w:rsidR="000C3FF3" w:rsidRDefault="000C3FF3" w:rsidP="00C47B0A">
      <w:pPr>
        <w:pStyle w:val="ListParagraph"/>
        <w:numPr>
          <w:ilvl w:val="0"/>
          <w:numId w:val="3"/>
        </w:num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The best month for having a successful project is May.  While there is no data as to the reason, perhaps because donors have received tax refunds by this time?  </w:t>
      </w:r>
    </w:p>
    <w:p w14:paraId="586D11C3" w14:textId="4AADA5DB" w:rsidR="000C3FF3" w:rsidRDefault="000C3FF3" w:rsidP="00C47B0A">
      <w:pPr>
        <w:pStyle w:val="ListParagraph"/>
        <w:numPr>
          <w:ilvl w:val="0"/>
          <w:numId w:val="3"/>
        </w:num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The worst month for having a successful outcome to a project is December.</w:t>
      </w:r>
    </w:p>
    <w:p w14:paraId="609894A2" w14:textId="33BD04C9" w:rsidR="00C47B0A" w:rsidRDefault="00C47B0A" w:rsidP="00C47B0A">
      <w:pPr>
        <w:rPr>
          <w:rFonts w:ascii="Arial" w:hAnsi="Arial" w:cs="Arial"/>
          <w:sz w:val="20"/>
          <w:szCs w:val="20"/>
        </w:rPr>
      </w:pPr>
    </w:p>
    <w:p w14:paraId="756D564D" w14:textId="1D9858D2" w:rsidR="00C47B0A" w:rsidRDefault="00C47B0A" w:rsidP="00C47B0A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General Conclusions:</w:t>
      </w:r>
    </w:p>
    <w:p w14:paraId="78942410" w14:textId="5D2E17DB" w:rsidR="00C47B0A" w:rsidRDefault="00C47B0A" w:rsidP="00C47B0A">
      <w:pPr>
        <w:pStyle w:val="ListParagraph"/>
        <w:numPr>
          <w:ilvl w:val="0"/>
          <w:numId w:val="4"/>
        </w:num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Kickstarter projects which are arts driven, specifically theater, music, and </w:t>
      </w:r>
      <w:r w:rsidR="00E27914">
        <w:rPr>
          <w:rFonts w:ascii="Arial" w:hAnsi="Arial" w:cs="Arial"/>
          <w:sz w:val="20"/>
          <w:szCs w:val="20"/>
        </w:rPr>
        <w:t>video have the best chance of success.  However, there is also more competition in these categories.  The success of technology is hit or miss.</w:t>
      </w:r>
    </w:p>
    <w:p w14:paraId="4DF8C34C" w14:textId="2658BCBC" w:rsidR="00E27914" w:rsidRDefault="00E27914" w:rsidP="00C47B0A">
      <w:pPr>
        <w:pStyle w:val="ListParagraph"/>
        <w:numPr>
          <w:ilvl w:val="0"/>
          <w:numId w:val="4"/>
        </w:num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Chances of a project being successful are better if submitted in the first half of the year (Jan-Jun) versus the latter half of the year.</w:t>
      </w:r>
    </w:p>
    <w:p w14:paraId="354D3D28" w14:textId="523F6A91" w:rsidR="00E27914" w:rsidRDefault="00E27914" w:rsidP="00C47B0A">
      <w:pPr>
        <w:pStyle w:val="ListParagraph"/>
        <w:numPr>
          <w:ilvl w:val="0"/>
          <w:numId w:val="4"/>
        </w:num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International projects make-up about </w:t>
      </w:r>
      <w:r w:rsidR="007A28DE">
        <w:rPr>
          <w:rFonts w:ascii="Arial" w:hAnsi="Arial" w:cs="Arial"/>
          <w:sz w:val="20"/>
          <w:szCs w:val="20"/>
        </w:rPr>
        <w:t>25% of the total projects submitted in Kickstarter, however the distribution by category and success rates are similar.</w:t>
      </w:r>
    </w:p>
    <w:p w14:paraId="7E418C5F" w14:textId="5AE69A98" w:rsidR="00E27914" w:rsidRDefault="00E27914" w:rsidP="00E27914">
      <w:pPr>
        <w:rPr>
          <w:rFonts w:ascii="Arial" w:hAnsi="Arial" w:cs="Arial"/>
          <w:sz w:val="20"/>
          <w:szCs w:val="20"/>
        </w:rPr>
      </w:pPr>
    </w:p>
    <w:p w14:paraId="5BC5AA49" w14:textId="44122205" w:rsidR="00E27914" w:rsidRDefault="00E27914" w:rsidP="00E27914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Limitations of Data:</w:t>
      </w:r>
    </w:p>
    <w:p w14:paraId="06AFEF17" w14:textId="7EB8BC10" w:rsidR="00E27914" w:rsidRDefault="00E27914" w:rsidP="00E27914">
      <w:pPr>
        <w:pStyle w:val="ListParagraph"/>
        <w:numPr>
          <w:ilvl w:val="0"/>
          <w:numId w:val="5"/>
        </w:num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Majority of the data is dated- nothing more current than 2017.</w:t>
      </w:r>
    </w:p>
    <w:p w14:paraId="1013BD55" w14:textId="4C561562" w:rsidR="00E27914" w:rsidRDefault="00E27914" w:rsidP="00E27914">
      <w:pPr>
        <w:pStyle w:val="ListParagraph"/>
        <w:numPr>
          <w:ilvl w:val="0"/>
          <w:numId w:val="5"/>
        </w:num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Reasoning of cancelations is not documented.</w:t>
      </w:r>
    </w:p>
    <w:p w14:paraId="1D7F2EDD" w14:textId="30AE7112" w:rsidR="003E7765" w:rsidRDefault="003E7765" w:rsidP="00E27914">
      <w:pPr>
        <w:pStyle w:val="ListParagraph"/>
        <w:numPr>
          <w:ilvl w:val="0"/>
          <w:numId w:val="5"/>
        </w:num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No data given as to why a donor decided to donate or not donate. i.e. Was a proposal poorly written, was the subject matter of no interest to the donor, etc.</w:t>
      </w:r>
    </w:p>
    <w:p w14:paraId="7FC0E687" w14:textId="58B4D78A" w:rsidR="00E27914" w:rsidRDefault="00E27914" w:rsidP="007A28DE">
      <w:pPr>
        <w:rPr>
          <w:rFonts w:ascii="Arial" w:hAnsi="Arial" w:cs="Arial"/>
          <w:sz w:val="20"/>
          <w:szCs w:val="20"/>
        </w:rPr>
      </w:pPr>
    </w:p>
    <w:p w14:paraId="31C12C4A" w14:textId="77777777" w:rsidR="000C3FF3" w:rsidRDefault="000C3FF3" w:rsidP="007A28DE">
      <w:pPr>
        <w:rPr>
          <w:rFonts w:ascii="Arial" w:hAnsi="Arial" w:cs="Arial"/>
          <w:sz w:val="20"/>
          <w:szCs w:val="20"/>
        </w:rPr>
      </w:pPr>
    </w:p>
    <w:p w14:paraId="006097E1" w14:textId="77777777" w:rsidR="000C3FF3" w:rsidRDefault="000C3FF3" w:rsidP="007A28DE">
      <w:pPr>
        <w:rPr>
          <w:rFonts w:ascii="Arial" w:hAnsi="Arial" w:cs="Arial"/>
          <w:sz w:val="20"/>
          <w:szCs w:val="20"/>
        </w:rPr>
      </w:pPr>
    </w:p>
    <w:p w14:paraId="2CBDB255" w14:textId="5ACCDDAA" w:rsidR="007A28DE" w:rsidRDefault="007A28DE" w:rsidP="007A28DE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lastRenderedPageBreak/>
        <w:t>Other Graphs/Tables to Investigate?</w:t>
      </w:r>
    </w:p>
    <w:p w14:paraId="07FD4095" w14:textId="2261D7B8" w:rsidR="007A28DE" w:rsidRDefault="007A28DE" w:rsidP="007A28DE">
      <w:pPr>
        <w:pStyle w:val="ListParagraph"/>
        <w:numPr>
          <w:ilvl w:val="0"/>
          <w:numId w:val="6"/>
        </w:num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Amount of goal ($$) to success rate, i.e. are larger asks </w:t>
      </w:r>
      <w:proofErr w:type="gramStart"/>
      <w:r>
        <w:rPr>
          <w:rFonts w:ascii="Arial" w:hAnsi="Arial" w:cs="Arial"/>
          <w:sz w:val="20"/>
          <w:szCs w:val="20"/>
        </w:rPr>
        <w:t>more or less successful</w:t>
      </w:r>
      <w:proofErr w:type="gramEnd"/>
      <w:r>
        <w:rPr>
          <w:rFonts w:ascii="Arial" w:hAnsi="Arial" w:cs="Arial"/>
          <w:sz w:val="20"/>
          <w:szCs w:val="20"/>
        </w:rPr>
        <w:t>?</w:t>
      </w:r>
      <w:r w:rsidR="003E7765">
        <w:rPr>
          <w:rFonts w:ascii="Arial" w:hAnsi="Arial" w:cs="Arial"/>
          <w:sz w:val="20"/>
          <w:szCs w:val="20"/>
        </w:rPr>
        <w:t xml:space="preserve"> (This conclusion was reached before seeing the Bonus homework.)</w:t>
      </w:r>
    </w:p>
    <w:p w14:paraId="5723AB98" w14:textId="1E9D636B" w:rsidR="007A28DE" w:rsidRDefault="007A28DE" w:rsidP="007A28DE">
      <w:pPr>
        <w:pStyle w:val="ListParagraph"/>
        <w:numPr>
          <w:ilvl w:val="0"/>
          <w:numId w:val="6"/>
        </w:num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Do successful projects have more backers than failed projects?</w:t>
      </w:r>
    </w:p>
    <w:p w14:paraId="16FBD4D8" w14:textId="2BA8197F" w:rsidR="003E7765" w:rsidRPr="007A28DE" w:rsidRDefault="003E7765" w:rsidP="007A28DE">
      <w:pPr>
        <w:pStyle w:val="ListParagraph"/>
        <w:numPr>
          <w:ilvl w:val="0"/>
          <w:numId w:val="6"/>
        </w:num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Do projects succeed </w:t>
      </w:r>
      <w:proofErr w:type="gramStart"/>
      <w:r>
        <w:rPr>
          <w:rFonts w:ascii="Arial" w:hAnsi="Arial" w:cs="Arial"/>
          <w:sz w:val="20"/>
          <w:szCs w:val="20"/>
        </w:rPr>
        <w:t>more or less often</w:t>
      </w:r>
      <w:proofErr w:type="gramEnd"/>
      <w:r>
        <w:rPr>
          <w:rFonts w:ascii="Arial" w:hAnsi="Arial" w:cs="Arial"/>
          <w:sz w:val="20"/>
          <w:szCs w:val="20"/>
        </w:rPr>
        <w:t xml:space="preserve"> if the average donation is smaller or larger?</w:t>
      </w:r>
    </w:p>
    <w:p w14:paraId="5C98502C" w14:textId="64D59D70" w:rsidR="00C47B0A" w:rsidRPr="00C47B0A" w:rsidRDefault="00C47B0A" w:rsidP="00C47B0A">
      <w:pPr>
        <w:ind w:left="720"/>
        <w:rPr>
          <w:rFonts w:ascii="Arial" w:hAnsi="Arial" w:cs="Arial"/>
          <w:sz w:val="20"/>
          <w:szCs w:val="20"/>
        </w:rPr>
      </w:pPr>
    </w:p>
    <w:sectPr w:rsidR="00C47B0A" w:rsidRPr="00C47B0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63E7E4B"/>
    <w:multiLevelType w:val="hybridMultilevel"/>
    <w:tmpl w:val="C69CF4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9A32B0C"/>
    <w:multiLevelType w:val="hybridMultilevel"/>
    <w:tmpl w:val="42B4604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673486E"/>
    <w:multiLevelType w:val="hybridMultilevel"/>
    <w:tmpl w:val="B080AB5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D990536"/>
    <w:multiLevelType w:val="hybridMultilevel"/>
    <w:tmpl w:val="191CB0B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6371CE1"/>
    <w:multiLevelType w:val="hybridMultilevel"/>
    <w:tmpl w:val="498ABA7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B237278"/>
    <w:multiLevelType w:val="hybridMultilevel"/>
    <w:tmpl w:val="5090218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5"/>
  </w:num>
  <w:num w:numId="3">
    <w:abstractNumId w:val="3"/>
  </w:num>
  <w:num w:numId="4">
    <w:abstractNumId w:val="4"/>
  </w:num>
  <w:num w:numId="5">
    <w:abstractNumId w:val="2"/>
  </w:num>
  <w:num w:numId="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A2CAE"/>
    <w:rsid w:val="000C3FF3"/>
    <w:rsid w:val="003E7765"/>
    <w:rsid w:val="007A28DE"/>
    <w:rsid w:val="008F1D5A"/>
    <w:rsid w:val="00BA2CAE"/>
    <w:rsid w:val="00C47B0A"/>
    <w:rsid w:val="00E2483B"/>
    <w:rsid w:val="00E279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FA5F62"/>
  <w15:chartTrackingRefBased/>
  <w15:docId w15:val="{36BC518E-0BA0-4EDF-BDE7-20F42865C8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A2CA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chart" Target="charts/chart3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chart" Target="charts/chart2.xml"/><Relationship Id="rId5" Type="http://schemas.openxmlformats.org/officeDocument/2006/relationships/chart" Target="charts/chart1.xml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.xlsx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1.xlsx"/><Relationship Id="rId2" Type="http://schemas.microsoft.com/office/2011/relationships/chartColorStyle" Target="colors2.xml"/><Relationship Id="rId1" Type="http://schemas.microsoft.com/office/2011/relationships/chartStyle" Target="style2.xml"/></Relationships>
</file>

<file path=word/charts/_rels/chart3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wokoc\Downloads\Homework%201-%20Excel%20Solution.xlsx" TargetMode="External"/><Relationship Id="rId2" Type="http://schemas.microsoft.com/office/2011/relationships/chartColorStyle" Target="colors3.xml"/><Relationship Id="rId1" Type="http://schemas.microsoft.com/office/2011/relationships/chartStyle" Target="style3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pivotSource>
    <c:name>[Homework 1- Excel Solution.xlsx] Pivot Table Analysis 1!PivotTable1</c:name>
    <c:fmtId val="-1"/>
  </c:pivotSource>
  <c:chart>
    <c:autoTitleDeleted val="0"/>
    <c:pivotFmts>
      <c:pivotFmt>
        <c:idx val="0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3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4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5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6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7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8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9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0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1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</c:pivotFmts>
    <c:plotArea>
      <c:layout/>
      <c:barChart>
        <c:barDir val="col"/>
        <c:grouping val="stacked"/>
        <c:varyColors val="0"/>
        <c:ser>
          <c:idx val="0"/>
          <c:order val="0"/>
          <c:tx>
            <c:strRef>
              <c:f>' Pivot Table Analysis 1'!$B$3:$B$4</c:f>
              <c:strCache>
                <c:ptCount val="1"/>
                <c:pt idx="0">
                  <c:v>canceled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cat>
            <c:strRef>
              <c:f>' Pivot Table Analysis 1'!$A$5:$A$14</c:f>
              <c:strCache>
                <c:ptCount val="9"/>
                <c:pt idx="0">
                  <c:v>film &amp; video</c:v>
                </c:pt>
                <c:pt idx="1">
                  <c:v>food</c:v>
                </c:pt>
                <c:pt idx="2">
                  <c:v>games</c:v>
                </c:pt>
                <c:pt idx="3">
                  <c:v>journalism</c:v>
                </c:pt>
                <c:pt idx="4">
                  <c:v>music</c:v>
                </c:pt>
                <c:pt idx="5">
                  <c:v>photography</c:v>
                </c:pt>
                <c:pt idx="6">
                  <c:v>publishing</c:v>
                </c:pt>
                <c:pt idx="7">
                  <c:v>technology</c:v>
                </c:pt>
                <c:pt idx="8">
                  <c:v>theater</c:v>
                </c:pt>
              </c:strCache>
            </c:strRef>
          </c:cat>
          <c:val>
            <c:numRef>
              <c:f>' Pivot Table Analysis 1'!$B$5:$B$14</c:f>
              <c:numCache>
                <c:formatCode>General</c:formatCode>
                <c:ptCount val="9"/>
                <c:pt idx="0">
                  <c:v>31</c:v>
                </c:pt>
                <c:pt idx="1">
                  <c:v>15</c:v>
                </c:pt>
                <c:pt idx="3">
                  <c:v>23</c:v>
                </c:pt>
                <c:pt idx="4">
                  <c:v>19</c:v>
                </c:pt>
                <c:pt idx="6">
                  <c:v>22</c:v>
                </c:pt>
                <c:pt idx="7">
                  <c:v>121</c:v>
                </c:pt>
                <c:pt idx="8">
                  <c:v>26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2DFB-4E85-BF89-C4D97B5F3C3E}"/>
            </c:ext>
          </c:extLst>
        </c:ser>
        <c:ser>
          <c:idx val="1"/>
          <c:order val="1"/>
          <c:tx>
            <c:strRef>
              <c:f>' Pivot Table Analysis 1'!$C$3:$C$4</c:f>
              <c:strCache>
                <c:ptCount val="1"/>
                <c:pt idx="0">
                  <c:v>failed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cat>
            <c:strRef>
              <c:f>' Pivot Table Analysis 1'!$A$5:$A$14</c:f>
              <c:strCache>
                <c:ptCount val="9"/>
                <c:pt idx="0">
                  <c:v>film &amp; video</c:v>
                </c:pt>
                <c:pt idx="1">
                  <c:v>food</c:v>
                </c:pt>
                <c:pt idx="2">
                  <c:v>games</c:v>
                </c:pt>
                <c:pt idx="3">
                  <c:v>journalism</c:v>
                </c:pt>
                <c:pt idx="4">
                  <c:v>music</c:v>
                </c:pt>
                <c:pt idx="5">
                  <c:v>photography</c:v>
                </c:pt>
                <c:pt idx="6">
                  <c:v>publishing</c:v>
                </c:pt>
                <c:pt idx="7">
                  <c:v>technology</c:v>
                </c:pt>
                <c:pt idx="8">
                  <c:v>theater</c:v>
                </c:pt>
              </c:strCache>
            </c:strRef>
          </c:cat>
          <c:val>
            <c:numRef>
              <c:f>' Pivot Table Analysis 1'!$C$5:$C$14</c:f>
              <c:numCache>
                <c:formatCode>General</c:formatCode>
                <c:ptCount val="9"/>
                <c:pt idx="0">
                  <c:v>130</c:v>
                </c:pt>
                <c:pt idx="1">
                  <c:v>115</c:v>
                </c:pt>
                <c:pt idx="2">
                  <c:v>96</c:v>
                </c:pt>
                <c:pt idx="4">
                  <c:v>110</c:v>
                </c:pt>
                <c:pt idx="5">
                  <c:v>72</c:v>
                </c:pt>
                <c:pt idx="6">
                  <c:v>87</c:v>
                </c:pt>
                <c:pt idx="7">
                  <c:v>138</c:v>
                </c:pt>
                <c:pt idx="8">
                  <c:v>349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2DFB-4E85-BF89-C4D97B5F3C3E}"/>
            </c:ext>
          </c:extLst>
        </c:ser>
        <c:ser>
          <c:idx val="2"/>
          <c:order val="2"/>
          <c:tx>
            <c:strRef>
              <c:f>' Pivot Table Analysis 1'!$D$3:$D$4</c:f>
              <c:strCache>
                <c:ptCount val="1"/>
                <c:pt idx="0">
                  <c:v>live</c:v>
                </c:pt>
              </c:strCache>
            </c:strRef>
          </c:tx>
          <c:spPr>
            <a:solidFill>
              <a:schemeClr val="accent3"/>
            </a:solidFill>
            <a:ln>
              <a:noFill/>
            </a:ln>
            <a:effectLst/>
          </c:spPr>
          <c:invertIfNegative val="0"/>
          <c:cat>
            <c:strRef>
              <c:f>' Pivot Table Analysis 1'!$A$5:$A$14</c:f>
              <c:strCache>
                <c:ptCount val="9"/>
                <c:pt idx="0">
                  <c:v>film &amp; video</c:v>
                </c:pt>
                <c:pt idx="1">
                  <c:v>food</c:v>
                </c:pt>
                <c:pt idx="2">
                  <c:v>games</c:v>
                </c:pt>
                <c:pt idx="3">
                  <c:v>journalism</c:v>
                </c:pt>
                <c:pt idx="4">
                  <c:v>music</c:v>
                </c:pt>
                <c:pt idx="5">
                  <c:v>photography</c:v>
                </c:pt>
                <c:pt idx="6">
                  <c:v>publishing</c:v>
                </c:pt>
                <c:pt idx="7">
                  <c:v>technology</c:v>
                </c:pt>
                <c:pt idx="8">
                  <c:v>theater</c:v>
                </c:pt>
              </c:strCache>
            </c:strRef>
          </c:cat>
          <c:val>
            <c:numRef>
              <c:f>' Pivot Table Analysis 1'!$D$5:$D$14</c:f>
              <c:numCache>
                <c:formatCode>General</c:formatCode>
                <c:ptCount val="9"/>
                <c:pt idx="1">
                  <c:v>4</c:v>
                </c:pt>
                <c:pt idx="4">
                  <c:v>17</c:v>
                </c:pt>
                <c:pt idx="8">
                  <c:v>12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2-2DFB-4E85-BF89-C4D97B5F3C3E}"/>
            </c:ext>
          </c:extLst>
        </c:ser>
        <c:ser>
          <c:idx val="3"/>
          <c:order val="3"/>
          <c:tx>
            <c:strRef>
              <c:f>' Pivot Table Analysis 1'!$E$3:$E$4</c:f>
              <c:strCache>
                <c:ptCount val="1"/>
                <c:pt idx="0">
                  <c:v>successful</c:v>
                </c:pt>
              </c:strCache>
            </c:strRef>
          </c:tx>
          <c:spPr>
            <a:solidFill>
              <a:schemeClr val="accent4"/>
            </a:solidFill>
            <a:ln>
              <a:noFill/>
            </a:ln>
            <a:effectLst/>
          </c:spPr>
          <c:invertIfNegative val="0"/>
          <c:cat>
            <c:strRef>
              <c:f>' Pivot Table Analysis 1'!$A$5:$A$14</c:f>
              <c:strCache>
                <c:ptCount val="9"/>
                <c:pt idx="0">
                  <c:v>film &amp; video</c:v>
                </c:pt>
                <c:pt idx="1">
                  <c:v>food</c:v>
                </c:pt>
                <c:pt idx="2">
                  <c:v>games</c:v>
                </c:pt>
                <c:pt idx="3">
                  <c:v>journalism</c:v>
                </c:pt>
                <c:pt idx="4">
                  <c:v>music</c:v>
                </c:pt>
                <c:pt idx="5">
                  <c:v>photography</c:v>
                </c:pt>
                <c:pt idx="6">
                  <c:v>publishing</c:v>
                </c:pt>
                <c:pt idx="7">
                  <c:v>technology</c:v>
                </c:pt>
                <c:pt idx="8">
                  <c:v>theater</c:v>
                </c:pt>
              </c:strCache>
            </c:strRef>
          </c:cat>
          <c:val>
            <c:numRef>
              <c:f>' Pivot Table Analysis 1'!$E$5:$E$14</c:f>
              <c:numCache>
                <c:formatCode>General</c:formatCode>
                <c:ptCount val="9"/>
                <c:pt idx="0">
                  <c:v>261</c:v>
                </c:pt>
                <c:pt idx="1">
                  <c:v>34</c:v>
                </c:pt>
                <c:pt idx="2">
                  <c:v>52</c:v>
                </c:pt>
                <c:pt idx="4">
                  <c:v>490</c:v>
                </c:pt>
                <c:pt idx="5">
                  <c:v>62</c:v>
                </c:pt>
                <c:pt idx="6">
                  <c:v>69</c:v>
                </c:pt>
                <c:pt idx="7">
                  <c:v>158</c:v>
                </c:pt>
                <c:pt idx="8">
                  <c:v>525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3-2DFB-4E85-BF89-C4D97B5F3C3E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50"/>
        <c:overlap val="100"/>
        <c:axId val="472796288"/>
        <c:axId val="472793008"/>
      </c:barChart>
      <c:catAx>
        <c:axId val="472796288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472793008"/>
        <c:crosses val="autoZero"/>
        <c:auto val="1"/>
        <c:lblAlgn val="ctr"/>
        <c:lblOffset val="100"/>
        <c:noMultiLvlLbl val="0"/>
      </c:catAx>
      <c:valAx>
        <c:axId val="472793008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472796288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r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  <c:extLst>
    <c:ext xmlns:c14="http://schemas.microsoft.com/office/drawing/2007/8/2/chart" uri="{781A3756-C4B2-4CAC-9D66-4F8BD8637D16}">
      <c14:pivotOptions>
        <c14:dropZoneFilter val="1"/>
        <c14:dropZoneCategories val="1"/>
        <c14:dropZoneData val="1"/>
        <c14:dropZoneSeries val="1"/>
        <c14:dropZonesVisible val="1"/>
      </c14:pivotOptions>
    </c:ext>
    <c:ext xmlns:c16="http://schemas.microsoft.com/office/drawing/2014/chart" uri="{E28EC0CA-F0BB-4C9C-879D-F8772B89E7AC}">
      <c16:pivotOptions16>
        <c16:showExpandCollapseFieldButtons val="1"/>
      </c16:pivotOptions16>
    </c:ext>
  </c:extLst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pivotSource>
    <c:name>[Homework 1- Excel Solution.xlsx]Pivot Table Analysis 2!PivotTable2</c:name>
    <c:fmtId val="-1"/>
  </c:pivotSource>
  <c:chart>
    <c:autoTitleDeleted val="0"/>
    <c:pivotFmts>
      <c:pivotFmt>
        <c:idx val="0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3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4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5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6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7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8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9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0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1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</c:pivotFmts>
    <c:plotArea>
      <c:layout>
        <c:manualLayout>
          <c:layoutTarget val="inner"/>
          <c:xMode val="edge"/>
          <c:yMode val="edge"/>
          <c:x val="5.0203992597440066E-2"/>
          <c:y val="2.7453671928620454E-2"/>
          <c:w val="0.81609324973788466"/>
          <c:h val="0.5972614782108997"/>
        </c:manualLayout>
      </c:layout>
      <c:barChart>
        <c:barDir val="col"/>
        <c:grouping val="stacked"/>
        <c:varyColors val="0"/>
        <c:ser>
          <c:idx val="0"/>
          <c:order val="0"/>
          <c:tx>
            <c:strRef>
              <c:f>'Pivot Table Analysis 2'!$B$4:$B$5</c:f>
              <c:strCache>
                <c:ptCount val="1"/>
                <c:pt idx="0">
                  <c:v>canceled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cat>
            <c:strRef>
              <c:f>'Pivot Table Analysis 2'!$A$6:$A$47</c:f>
              <c:strCache>
                <c:ptCount val="41"/>
                <c:pt idx="0">
                  <c:v>animation</c:v>
                </c:pt>
                <c:pt idx="1">
                  <c:v>art books</c:v>
                </c:pt>
                <c:pt idx="2">
                  <c:v>audio</c:v>
                </c:pt>
                <c:pt idx="3">
                  <c:v>children's books</c:v>
                </c:pt>
                <c:pt idx="4">
                  <c:v>classical music</c:v>
                </c:pt>
                <c:pt idx="5">
                  <c:v>documentary</c:v>
                </c:pt>
                <c:pt idx="6">
                  <c:v>drama</c:v>
                </c:pt>
                <c:pt idx="7">
                  <c:v>electronic music</c:v>
                </c:pt>
                <c:pt idx="8">
                  <c:v>faith</c:v>
                </c:pt>
                <c:pt idx="9">
                  <c:v>fiction</c:v>
                </c:pt>
                <c:pt idx="10">
                  <c:v>food trucks</c:v>
                </c:pt>
                <c:pt idx="11">
                  <c:v>gadgets</c:v>
                </c:pt>
                <c:pt idx="12">
                  <c:v>hardware</c:v>
                </c:pt>
                <c:pt idx="13">
                  <c:v>indie rock</c:v>
                </c:pt>
                <c:pt idx="14">
                  <c:v>jazz</c:v>
                </c:pt>
                <c:pt idx="15">
                  <c:v>makerspaces</c:v>
                </c:pt>
                <c:pt idx="16">
                  <c:v>metal</c:v>
                </c:pt>
                <c:pt idx="17">
                  <c:v>mobile games</c:v>
                </c:pt>
                <c:pt idx="18">
                  <c:v>musical</c:v>
                </c:pt>
                <c:pt idx="19">
                  <c:v>nature</c:v>
                </c:pt>
                <c:pt idx="20">
                  <c:v>nonfiction</c:v>
                </c:pt>
                <c:pt idx="21">
                  <c:v>people</c:v>
                </c:pt>
                <c:pt idx="22">
                  <c:v>photobooks</c:v>
                </c:pt>
                <c:pt idx="23">
                  <c:v>places</c:v>
                </c:pt>
                <c:pt idx="24">
                  <c:v>plays</c:v>
                </c:pt>
                <c:pt idx="25">
                  <c:v>pop</c:v>
                </c:pt>
                <c:pt idx="26">
                  <c:v>radio &amp; podcasts</c:v>
                </c:pt>
                <c:pt idx="27">
                  <c:v>restaurants</c:v>
                </c:pt>
                <c:pt idx="28">
                  <c:v>rock</c:v>
                </c:pt>
                <c:pt idx="29">
                  <c:v>science fiction</c:v>
                </c:pt>
                <c:pt idx="30">
                  <c:v>shorts</c:v>
                </c:pt>
                <c:pt idx="31">
                  <c:v>small batch</c:v>
                </c:pt>
                <c:pt idx="32">
                  <c:v>space exploration</c:v>
                </c:pt>
                <c:pt idx="33">
                  <c:v>spaces</c:v>
                </c:pt>
                <c:pt idx="34">
                  <c:v>tabletop games</c:v>
                </c:pt>
                <c:pt idx="35">
                  <c:v>television</c:v>
                </c:pt>
                <c:pt idx="36">
                  <c:v>translations</c:v>
                </c:pt>
                <c:pt idx="37">
                  <c:v>video games</c:v>
                </c:pt>
                <c:pt idx="38">
                  <c:v>wearables</c:v>
                </c:pt>
                <c:pt idx="39">
                  <c:v>web</c:v>
                </c:pt>
                <c:pt idx="40">
                  <c:v>world music</c:v>
                </c:pt>
              </c:strCache>
            </c:strRef>
          </c:cat>
          <c:val>
            <c:numRef>
              <c:f>'Pivot Table Analysis 2'!$B$6:$B$47</c:f>
              <c:numCache>
                <c:formatCode>General</c:formatCode>
                <c:ptCount val="41"/>
                <c:pt idx="1">
                  <c:v>20</c:v>
                </c:pt>
                <c:pt idx="2">
                  <c:v>24</c:v>
                </c:pt>
                <c:pt idx="10">
                  <c:v>20</c:v>
                </c:pt>
                <c:pt idx="18">
                  <c:v>20</c:v>
                </c:pt>
                <c:pt idx="29">
                  <c:v>40</c:v>
                </c:pt>
                <c:pt idx="32">
                  <c:v>18</c:v>
                </c:pt>
                <c:pt idx="33">
                  <c:v>17</c:v>
                </c:pt>
                <c:pt idx="36">
                  <c:v>10</c:v>
                </c:pt>
                <c:pt idx="38">
                  <c:v>60</c:v>
                </c:pt>
                <c:pt idx="39">
                  <c:v>100</c:v>
                </c:pt>
                <c:pt idx="40">
                  <c:v>20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FB09-43CC-BF09-78743539346D}"/>
            </c:ext>
          </c:extLst>
        </c:ser>
        <c:ser>
          <c:idx val="1"/>
          <c:order val="1"/>
          <c:tx>
            <c:strRef>
              <c:f>'Pivot Table Analysis 2'!$C$4:$C$5</c:f>
              <c:strCache>
                <c:ptCount val="1"/>
                <c:pt idx="0">
                  <c:v>failed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cat>
            <c:strRef>
              <c:f>'Pivot Table Analysis 2'!$A$6:$A$47</c:f>
              <c:strCache>
                <c:ptCount val="41"/>
                <c:pt idx="0">
                  <c:v>animation</c:v>
                </c:pt>
                <c:pt idx="1">
                  <c:v>art books</c:v>
                </c:pt>
                <c:pt idx="2">
                  <c:v>audio</c:v>
                </c:pt>
                <c:pt idx="3">
                  <c:v>children's books</c:v>
                </c:pt>
                <c:pt idx="4">
                  <c:v>classical music</c:v>
                </c:pt>
                <c:pt idx="5">
                  <c:v>documentary</c:v>
                </c:pt>
                <c:pt idx="6">
                  <c:v>drama</c:v>
                </c:pt>
                <c:pt idx="7">
                  <c:v>electronic music</c:v>
                </c:pt>
                <c:pt idx="8">
                  <c:v>faith</c:v>
                </c:pt>
                <c:pt idx="9">
                  <c:v>fiction</c:v>
                </c:pt>
                <c:pt idx="10">
                  <c:v>food trucks</c:v>
                </c:pt>
                <c:pt idx="11">
                  <c:v>gadgets</c:v>
                </c:pt>
                <c:pt idx="12">
                  <c:v>hardware</c:v>
                </c:pt>
                <c:pt idx="13">
                  <c:v>indie rock</c:v>
                </c:pt>
                <c:pt idx="14">
                  <c:v>jazz</c:v>
                </c:pt>
                <c:pt idx="15">
                  <c:v>makerspaces</c:v>
                </c:pt>
                <c:pt idx="16">
                  <c:v>metal</c:v>
                </c:pt>
                <c:pt idx="17">
                  <c:v>mobile games</c:v>
                </c:pt>
                <c:pt idx="18">
                  <c:v>musical</c:v>
                </c:pt>
                <c:pt idx="19">
                  <c:v>nature</c:v>
                </c:pt>
                <c:pt idx="20">
                  <c:v>nonfiction</c:v>
                </c:pt>
                <c:pt idx="21">
                  <c:v>people</c:v>
                </c:pt>
                <c:pt idx="22">
                  <c:v>photobooks</c:v>
                </c:pt>
                <c:pt idx="23">
                  <c:v>places</c:v>
                </c:pt>
                <c:pt idx="24">
                  <c:v>plays</c:v>
                </c:pt>
                <c:pt idx="25">
                  <c:v>pop</c:v>
                </c:pt>
                <c:pt idx="26">
                  <c:v>radio &amp; podcasts</c:v>
                </c:pt>
                <c:pt idx="27">
                  <c:v>restaurants</c:v>
                </c:pt>
                <c:pt idx="28">
                  <c:v>rock</c:v>
                </c:pt>
                <c:pt idx="29">
                  <c:v>science fiction</c:v>
                </c:pt>
                <c:pt idx="30">
                  <c:v>shorts</c:v>
                </c:pt>
                <c:pt idx="31">
                  <c:v>small batch</c:v>
                </c:pt>
                <c:pt idx="32">
                  <c:v>space exploration</c:v>
                </c:pt>
                <c:pt idx="33">
                  <c:v>spaces</c:v>
                </c:pt>
                <c:pt idx="34">
                  <c:v>tabletop games</c:v>
                </c:pt>
                <c:pt idx="35">
                  <c:v>television</c:v>
                </c:pt>
                <c:pt idx="36">
                  <c:v>translations</c:v>
                </c:pt>
                <c:pt idx="37">
                  <c:v>video games</c:v>
                </c:pt>
                <c:pt idx="38">
                  <c:v>wearables</c:v>
                </c:pt>
                <c:pt idx="39">
                  <c:v>web</c:v>
                </c:pt>
                <c:pt idx="40">
                  <c:v>world music</c:v>
                </c:pt>
              </c:strCache>
            </c:strRef>
          </c:cat>
          <c:val>
            <c:numRef>
              <c:f>'Pivot Table Analysis 2'!$C$6:$C$47</c:f>
              <c:numCache>
                <c:formatCode>General</c:formatCode>
                <c:ptCount val="41"/>
                <c:pt idx="0">
                  <c:v>100</c:v>
                </c:pt>
                <c:pt idx="3">
                  <c:v>40</c:v>
                </c:pt>
                <c:pt idx="6">
                  <c:v>80</c:v>
                </c:pt>
                <c:pt idx="8">
                  <c:v>40</c:v>
                </c:pt>
                <c:pt idx="9">
                  <c:v>40</c:v>
                </c:pt>
                <c:pt idx="10">
                  <c:v>120</c:v>
                </c:pt>
                <c:pt idx="11">
                  <c:v>20</c:v>
                </c:pt>
                <c:pt idx="13">
                  <c:v>20</c:v>
                </c:pt>
                <c:pt idx="14">
                  <c:v>60</c:v>
                </c:pt>
                <c:pt idx="15">
                  <c:v>11</c:v>
                </c:pt>
                <c:pt idx="17">
                  <c:v>40</c:v>
                </c:pt>
                <c:pt idx="18">
                  <c:v>60</c:v>
                </c:pt>
                <c:pt idx="19">
                  <c:v>20</c:v>
                </c:pt>
                <c:pt idx="21">
                  <c:v>20</c:v>
                </c:pt>
                <c:pt idx="22">
                  <c:v>57</c:v>
                </c:pt>
                <c:pt idx="23">
                  <c:v>20</c:v>
                </c:pt>
                <c:pt idx="24">
                  <c:v>353</c:v>
                </c:pt>
                <c:pt idx="27">
                  <c:v>20</c:v>
                </c:pt>
                <c:pt idx="32">
                  <c:v>2</c:v>
                </c:pt>
                <c:pt idx="33">
                  <c:v>80</c:v>
                </c:pt>
                <c:pt idx="36">
                  <c:v>47</c:v>
                </c:pt>
                <c:pt idx="37">
                  <c:v>100</c:v>
                </c:pt>
                <c:pt idx="38">
                  <c:v>120</c:v>
                </c:pt>
                <c:pt idx="39">
                  <c:v>60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FB09-43CC-BF09-78743539346D}"/>
            </c:ext>
          </c:extLst>
        </c:ser>
        <c:ser>
          <c:idx val="2"/>
          <c:order val="2"/>
          <c:tx>
            <c:strRef>
              <c:f>'Pivot Table Analysis 2'!$D$4:$D$5</c:f>
              <c:strCache>
                <c:ptCount val="1"/>
                <c:pt idx="0">
                  <c:v>live</c:v>
                </c:pt>
              </c:strCache>
            </c:strRef>
          </c:tx>
          <c:spPr>
            <a:solidFill>
              <a:schemeClr val="accent3"/>
            </a:solidFill>
            <a:ln>
              <a:noFill/>
            </a:ln>
            <a:effectLst/>
          </c:spPr>
          <c:invertIfNegative val="0"/>
          <c:cat>
            <c:strRef>
              <c:f>'Pivot Table Analysis 2'!$A$6:$A$47</c:f>
              <c:strCache>
                <c:ptCount val="41"/>
                <c:pt idx="0">
                  <c:v>animation</c:v>
                </c:pt>
                <c:pt idx="1">
                  <c:v>art books</c:v>
                </c:pt>
                <c:pt idx="2">
                  <c:v>audio</c:v>
                </c:pt>
                <c:pt idx="3">
                  <c:v>children's books</c:v>
                </c:pt>
                <c:pt idx="4">
                  <c:v>classical music</c:v>
                </c:pt>
                <c:pt idx="5">
                  <c:v>documentary</c:v>
                </c:pt>
                <c:pt idx="6">
                  <c:v>drama</c:v>
                </c:pt>
                <c:pt idx="7">
                  <c:v>electronic music</c:v>
                </c:pt>
                <c:pt idx="8">
                  <c:v>faith</c:v>
                </c:pt>
                <c:pt idx="9">
                  <c:v>fiction</c:v>
                </c:pt>
                <c:pt idx="10">
                  <c:v>food trucks</c:v>
                </c:pt>
                <c:pt idx="11">
                  <c:v>gadgets</c:v>
                </c:pt>
                <c:pt idx="12">
                  <c:v>hardware</c:v>
                </c:pt>
                <c:pt idx="13">
                  <c:v>indie rock</c:v>
                </c:pt>
                <c:pt idx="14">
                  <c:v>jazz</c:v>
                </c:pt>
                <c:pt idx="15">
                  <c:v>makerspaces</c:v>
                </c:pt>
                <c:pt idx="16">
                  <c:v>metal</c:v>
                </c:pt>
                <c:pt idx="17">
                  <c:v>mobile games</c:v>
                </c:pt>
                <c:pt idx="18">
                  <c:v>musical</c:v>
                </c:pt>
                <c:pt idx="19">
                  <c:v>nature</c:v>
                </c:pt>
                <c:pt idx="20">
                  <c:v>nonfiction</c:v>
                </c:pt>
                <c:pt idx="21">
                  <c:v>people</c:v>
                </c:pt>
                <c:pt idx="22">
                  <c:v>photobooks</c:v>
                </c:pt>
                <c:pt idx="23">
                  <c:v>places</c:v>
                </c:pt>
                <c:pt idx="24">
                  <c:v>plays</c:v>
                </c:pt>
                <c:pt idx="25">
                  <c:v>pop</c:v>
                </c:pt>
                <c:pt idx="26">
                  <c:v>radio &amp; podcasts</c:v>
                </c:pt>
                <c:pt idx="27">
                  <c:v>restaurants</c:v>
                </c:pt>
                <c:pt idx="28">
                  <c:v>rock</c:v>
                </c:pt>
                <c:pt idx="29">
                  <c:v>science fiction</c:v>
                </c:pt>
                <c:pt idx="30">
                  <c:v>shorts</c:v>
                </c:pt>
                <c:pt idx="31">
                  <c:v>small batch</c:v>
                </c:pt>
                <c:pt idx="32">
                  <c:v>space exploration</c:v>
                </c:pt>
                <c:pt idx="33">
                  <c:v>spaces</c:v>
                </c:pt>
                <c:pt idx="34">
                  <c:v>tabletop games</c:v>
                </c:pt>
                <c:pt idx="35">
                  <c:v>television</c:v>
                </c:pt>
                <c:pt idx="36">
                  <c:v>translations</c:v>
                </c:pt>
                <c:pt idx="37">
                  <c:v>video games</c:v>
                </c:pt>
                <c:pt idx="38">
                  <c:v>wearables</c:v>
                </c:pt>
                <c:pt idx="39">
                  <c:v>web</c:v>
                </c:pt>
                <c:pt idx="40">
                  <c:v>world music</c:v>
                </c:pt>
              </c:strCache>
            </c:strRef>
          </c:cat>
          <c:val>
            <c:numRef>
              <c:f>'Pivot Table Analysis 2'!$D$6:$D$47</c:f>
              <c:numCache>
                <c:formatCode>General</c:formatCode>
                <c:ptCount val="41"/>
                <c:pt idx="8">
                  <c:v>20</c:v>
                </c:pt>
                <c:pt idx="24">
                  <c:v>19</c:v>
                </c:pt>
                <c:pt idx="31">
                  <c:v>6</c:v>
                </c:pt>
                <c:pt idx="33">
                  <c:v>5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2-FB09-43CC-BF09-78743539346D}"/>
            </c:ext>
          </c:extLst>
        </c:ser>
        <c:ser>
          <c:idx val="3"/>
          <c:order val="3"/>
          <c:tx>
            <c:strRef>
              <c:f>'Pivot Table Analysis 2'!$E$4:$E$5</c:f>
              <c:strCache>
                <c:ptCount val="1"/>
                <c:pt idx="0">
                  <c:v>successful</c:v>
                </c:pt>
              </c:strCache>
            </c:strRef>
          </c:tx>
          <c:spPr>
            <a:solidFill>
              <a:schemeClr val="accent4"/>
            </a:solidFill>
            <a:ln>
              <a:noFill/>
            </a:ln>
            <a:effectLst/>
          </c:spPr>
          <c:invertIfNegative val="0"/>
          <c:cat>
            <c:strRef>
              <c:f>'Pivot Table Analysis 2'!$A$6:$A$47</c:f>
              <c:strCache>
                <c:ptCount val="41"/>
                <c:pt idx="0">
                  <c:v>animation</c:v>
                </c:pt>
                <c:pt idx="1">
                  <c:v>art books</c:v>
                </c:pt>
                <c:pt idx="2">
                  <c:v>audio</c:v>
                </c:pt>
                <c:pt idx="3">
                  <c:v>children's books</c:v>
                </c:pt>
                <c:pt idx="4">
                  <c:v>classical music</c:v>
                </c:pt>
                <c:pt idx="5">
                  <c:v>documentary</c:v>
                </c:pt>
                <c:pt idx="6">
                  <c:v>drama</c:v>
                </c:pt>
                <c:pt idx="7">
                  <c:v>electronic music</c:v>
                </c:pt>
                <c:pt idx="8">
                  <c:v>faith</c:v>
                </c:pt>
                <c:pt idx="9">
                  <c:v>fiction</c:v>
                </c:pt>
                <c:pt idx="10">
                  <c:v>food trucks</c:v>
                </c:pt>
                <c:pt idx="11">
                  <c:v>gadgets</c:v>
                </c:pt>
                <c:pt idx="12">
                  <c:v>hardware</c:v>
                </c:pt>
                <c:pt idx="13">
                  <c:v>indie rock</c:v>
                </c:pt>
                <c:pt idx="14">
                  <c:v>jazz</c:v>
                </c:pt>
                <c:pt idx="15">
                  <c:v>makerspaces</c:v>
                </c:pt>
                <c:pt idx="16">
                  <c:v>metal</c:v>
                </c:pt>
                <c:pt idx="17">
                  <c:v>mobile games</c:v>
                </c:pt>
                <c:pt idx="18">
                  <c:v>musical</c:v>
                </c:pt>
                <c:pt idx="19">
                  <c:v>nature</c:v>
                </c:pt>
                <c:pt idx="20">
                  <c:v>nonfiction</c:v>
                </c:pt>
                <c:pt idx="21">
                  <c:v>people</c:v>
                </c:pt>
                <c:pt idx="22">
                  <c:v>photobooks</c:v>
                </c:pt>
                <c:pt idx="23">
                  <c:v>places</c:v>
                </c:pt>
                <c:pt idx="24">
                  <c:v>plays</c:v>
                </c:pt>
                <c:pt idx="25">
                  <c:v>pop</c:v>
                </c:pt>
                <c:pt idx="26">
                  <c:v>radio &amp; podcasts</c:v>
                </c:pt>
                <c:pt idx="27">
                  <c:v>restaurants</c:v>
                </c:pt>
                <c:pt idx="28">
                  <c:v>rock</c:v>
                </c:pt>
                <c:pt idx="29">
                  <c:v>science fiction</c:v>
                </c:pt>
                <c:pt idx="30">
                  <c:v>shorts</c:v>
                </c:pt>
                <c:pt idx="31">
                  <c:v>small batch</c:v>
                </c:pt>
                <c:pt idx="32">
                  <c:v>space exploration</c:v>
                </c:pt>
                <c:pt idx="33">
                  <c:v>spaces</c:v>
                </c:pt>
                <c:pt idx="34">
                  <c:v>tabletop games</c:v>
                </c:pt>
                <c:pt idx="35">
                  <c:v>television</c:v>
                </c:pt>
                <c:pt idx="36">
                  <c:v>translations</c:v>
                </c:pt>
                <c:pt idx="37">
                  <c:v>video games</c:v>
                </c:pt>
                <c:pt idx="38">
                  <c:v>wearables</c:v>
                </c:pt>
                <c:pt idx="39">
                  <c:v>web</c:v>
                </c:pt>
                <c:pt idx="40">
                  <c:v>world music</c:v>
                </c:pt>
              </c:strCache>
            </c:strRef>
          </c:cat>
          <c:val>
            <c:numRef>
              <c:f>'Pivot Table Analysis 2'!$E$6:$E$47</c:f>
              <c:numCache>
                <c:formatCode>General</c:formatCode>
                <c:ptCount val="41"/>
                <c:pt idx="4">
                  <c:v>40</c:v>
                </c:pt>
                <c:pt idx="5">
                  <c:v>180</c:v>
                </c:pt>
                <c:pt idx="7">
                  <c:v>40</c:v>
                </c:pt>
                <c:pt idx="12">
                  <c:v>140</c:v>
                </c:pt>
                <c:pt idx="13">
                  <c:v>140</c:v>
                </c:pt>
                <c:pt idx="15">
                  <c:v>9</c:v>
                </c:pt>
                <c:pt idx="16">
                  <c:v>20</c:v>
                </c:pt>
                <c:pt idx="18">
                  <c:v>60</c:v>
                </c:pt>
                <c:pt idx="20">
                  <c:v>60</c:v>
                </c:pt>
                <c:pt idx="22">
                  <c:v>103</c:v>
                </c:pt>
                <c:pt idx="24">
                  <c:v>694</c:v>
                </c:pt>
                <c:pt idx="25">
                  <c:v>40</c:v>
                </c:pt>
                <c:pt idx="26">
                  <c:v>20</c:v>
                </c:pt>
                <c:pt idx="28">
                  <c:v>260</c:v>
                </c:pt>
                <c:pt idx="30">
                  <c:v>60</c:v>
                </c:pt>
                <c:pt idx="31">
                  <c:v>34</c:v>
                </c:pt>
                <c:pt idx="32">
                  <c:v>40</c:v>
                </c:pt>
                <c:pt idx="33">
                  <c:v>85</c:v>
                </c:pt>
                <c:pt idx="34">
                  <c:v>80</c:v>
                </c:pt>
                <c:pt idx="35">
                  <c:v>60</c:v>
                </c:pt>
                <c:pt idx="38">
                  <c:v>20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3-FB09-43CC-BF09-78743539346D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50"/>
        <c:overlap val="100"/>
        <c:axId val="477306368"/>
        <c:axId val="283165048"/>
      </c:barChart>
      <c:catAx>
        <c:axId val="477306368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283165048"/>
        <c:crosses val="autoZero"/>
        <c:auto val="1"/>
        <c:lblAlgn val="ctr"/>
        <c:lblOffset val="100"/>
        <c:noMultiLvlLbl val="0"/>
      </c:catAx>
      <c:valAx>
        <c:axId val="283165048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477306368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r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  <c:extLst>
    <c:ext xmlns:c14="http://schemas.microsoft.com/office/drawing/2007/8/2/chart" uri="{781A3756-C4B2-4CAC-9D66-4F8BD8637D16}">
      <c14:pivotOptions>
        <c14:dropZoneFilter val="1"/>
        <c14:dropZoneCategories val="1"/>
        <c14:dropZoneData val="1"/>
        <c14:dropZoneSeries val="1"/>
        <c14:dropZonesVisible val="1"/>
      </c14:pivotOptions>
    </c:ext>
    <c:ext xmlns:c16="http://schemas.microsoft.com/office/drawing/2014/chart" uri="{E28EC0CA-F0BB-4C9C-879D-F8772B89E7AC}">
      <c16:pivotOptions16>
        <c16:showExpandCollapseFieldButtons val="1"/>
      </c16:pivotOptions16>
    </c:ext>
  </c:extLst>
</c:chartSpace>
</file>

<file path=word/charts/chart3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pivotSource>
    <c:name>[Homework 1- Excel Solution.xlsx]Pivot Table Analysis 3!PivotTable1</c:name>
    <c:fmtId val="-1"/>
  </c:pivotSource>
  <c:chart>
    <c:autoTitleDeleted val="0"/>
    <c:pivotFmts>
      <c:pivotFmt>
        <c:idx val="0"/>
        <c:spPr>
          <a:solidFill>
            <a:schemeClr val="accent1"/>
          </a:solidFill>
          <a:ln w="28575" cap="rnd">
            <a:solidFill>
              <a:schemeClr val="accent1"/>
            </a:solidFill>
            <a:round/>
          </a:ln>
          <a:effectLst/>
        </c:spPr>
        <c:marker>
          <c:symbol val="circle"/>
          <c:size val="5"/>
          <c:spPr>
            <a:solidFill>
              <a:schemeClr val="accent1"/>
            </a:solidFill>
            <a:ln w="9525">
              <a:solidFill>
                <a:schemeClr val="accent1"/>
              </a:solidFill>
            </a:ln>
            <a:effectLst/>
          </c:spPr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"/>
        <c:spPr>
          <a:solidFill>
            <a:schemeClr val="accent1"/>
          </a:solidFill>
          <a:ln w="28575" cap="rnd">
            <a:solidFill>
              <a:schemeClr val="accent1"/>
            </a:solidFill>
            <a:round/>
          </a:ln>
          <a:effectLst/>
        </c:spPr>
        <c:marker>
          <c:symbol val="circle"/>
          <c:size val="5"/>
          <c:spPr>
            <a:solidFill>
              <a:schemeClr val="accent2"/>
            </a:solidFill>
            <a:ln w="9525">
              <a:solidFill>
                <a:schemeClr val="accent2"/>
              </a:solidFill>
            </a:ln>
            <a:effectLst/>
          </c:spPr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"/>
        <c:spPr>
          <a:solidFill>
            <a:schemeClr val="accent1"/>
          </a:solidFill>
          <a:ln w="28575" cap="rnd">
            <a:solidFill>
              <a:schemeClr val="accent1"/>
            </a:solidFill>
            <a:round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3"/>
        <c:spPr>
          <a:solidFill>
            <a:schemeClr val="accent1"/>
          </a:solidFill>
          <a:ln w="28575" cap="rnd">
            <a:solidFill>
              <a:srgbClr val="92D050"/>
            </a:solidFill>
            <a:round/>
          </a:ln>
          <a:effectLst/>
        </c:spPr>
        <c:marker>
          <c:symbol val="circle"/>
          <c:size val="5"/>
          <c:spPr>
            <a:solidFill>
              <a:srgbClr val="92D050"/>
            </a:solidFill>
            <a:ln w="9525">
              <a:solidFill>
                <a:srgbClr val="92D050"/>
              </a:solidFill>
            </a:ln>
            <a:effectLst/>
          </c:spPr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4"/>
        <c:spPr>
          <a:solidFill>
            <a:schemeClr val="accent1"/>
          </a:solidFill>
          <a:ln w="28575" cap="rnd">
            <a:solidFill>
              <a:schemeClr val="accent1"/>
            </a:solidFill>
            <a:round/>
          </a:ln>
          <a:effectLst/>
        </c:spPr>
        <c:marker>
          <c:symbol val="circle"/>
          <c:size val="5"/>
          <c:spPr>
            <a:solidFill>
              <a:schemeClr val="accent1"/>
            </a:solidFill>
            <a:ln w="9525">
              <a:solidFill>
                <a:schemeClr val="accent1"/>
              </a:solidFill>
            </a:ln>
            <a:effectLst/>
          </c:spPr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5"/>
        <c:spPr>
          <a:solidFill>
            <a:schemeClr val="accent1"/>
          </a:solidFill>
          <a:ln w="28575" cap="rnd">
            <a:solidFill>
              <a:schemeClr val="accent1"/>
            </a:solidFill>
            <a:round/>
          </a:ln>
          <a:effectLst/>
        </c:spPr>
        <c:marker>
          <c:symbol val="circle"/>
          <c:size val="5"/>
          <c:spPr>
            <a:solidFill>
              <a:schemeClr val="accent2"/>
            </a:solidFill>
            <a:ln w="9525">
              <a:solidFill>
                <a:schemeClr val="accent2"/>
              </a:solidFill>
            </a:ln>
            <a:effectLst/>
          </c:spPr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6"/>
        <c:spPr>
          <a:solidFill>
            <a:schemeClr val="accent1"/>
          </a:solidFill>
          <a:ln w="28575" cap="rnd">
            <a:solidFill>
              <a:srgbClr val="92D050"/>
            </a:solidFill>
            <a:round/>
          </a:ln>
          <a:effectLst/>
        </c:spPr>
        <c:marker>
          <c:symbol val="circle"/>
          <c:size val="5"/>
          <c:spPr>
            <a:solidFill>
              <a:srgbClr val="92D050"/>
            </a:solidFill>
            <a:ln w="9525">
              <a:solidFill>
                <a:srgbClr val="92D050"/>
              </a:solidFill>
            </a:ln>
            <a:effectLst/>
          </c:spPr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7"/>
        <c:spPr>
          <a:solidFill>
            <a:schemeClr val="accent1"/>
          </a:solidFill>
          <a:ln w="28575" cap="rnd">
            <a:solidFill>
              <a:schemeClr val="accent1"/>
            </a:solidFill>
            <a:round/>
          </a:ln>
          <a:effectLst/>
        </c:spPr>
        <c:marker>
          <c:symbol val="circle"/>
          <c:size val="5"/>
          <c:spPr>
            <a:solidFill>
              <a:schemeClr val="accent1"/>
            </a:solidFill>
            <a:ln w="9525">
              <a:solidFill>
                <a:schemeClr val="accent1"/>
              </a:solidFill>
            </a:ln>
            <a:effectLst/>
          </c:spPr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8"/>
        <c:spPr>
          <a:solidFill>
            <a:schemeClr val="accent1"/>
          </a:solidFill>
          <a:ln w="28575" cap="rnd">
            <a:solidFill>
              <a:schemeClr val="accent1"/>
            </a:solidFill>
            <a:round/>
          </a:ln>
          <a:effectLst/>
        </c:spPr>
        <c:marker>
          <c:symbol val="circle"/>
          <c:size val="5"/>
          <c:spPr>
            <a:solidFill>
              <a:schemeClr val="accent2"/>
            </a:solidFill>
            <a:ln w="9525">
              <a:solidFill>
                <a:schemeClr val="accent2"/>
              </a:solidFill>
            </a:ln>
            <a:effectLst/>
          </c:spPr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9"/>
        <c:spPr>
          <a:solidFill>
            <a:schemeClr val="accent1"/>
          </a:solidFill>
          <a:ln w="28575" cap="rnd">
            <a:solidFill>
              <a:srgbClr val="92D050"/>
            </a:solidFill>
            <a:round/>
          </a:ln>
          <a:effectLst/>
        </c:spPr>
        <c:marker>
          <c:symbol val="circle"/>
          <c:size val="5"/>
          <c:spPr>
            <a:solidFill>
              <a:srgbClr val="92D050"/>
            </a:solidFill>
            <a:ln w="9525">
              <a:solidFill>
                <a:srgbClr val="92D050"/>
              </a:solidFill>
            </a:ln>
            <a:effectLst/>
          </c:spPr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</c:pivotFmts>
    <c:plotArea>
      <c:layout/>
      <c:lineChart>
        <c:grouping val="standard"/>
        <c:varyColors val="0"/>
        <c:ser>
          <c:idx val="0"/>
          <c:order val="0"/>
          <c:tx>
            <c:strRef>
              <c:f>'Pivot Table Analysis 3'!$B$4:$B$5</c:f>
              <c:strCache>
                <c:ptCount val="1"/>
                <c:pt idx="0">
                  <c:v>canceled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cat>
            <c:multiLvlStrRef>
              <c:f>'Pivot Table Analysis 3'!$A$6:$A$22</c:f>
              <c:multiLvlStrCache>
                <c:ptCount val="12"/>
                <c:lvl>
                  <c:pt idx="0">
                    <c:v>Jan</c:v>
                  </c:pt>
                  <c:pt idx="1">
                    <c:v>Feb</c:v>
                  </c:pt>
                  <c:pt idx="2">
                    <c:v>Mar</c:v>
                  </c:pt>
                  <c:pt idx="3">
                    <c:v>Apr</c:v>
                  </c:pt>
                  <c:pt idx="4">
                    <c:v>May</c:v>
                  </c:pt>
                  <c:pt idx="5">
                    <c:v>Jun</c:v>
                  </c:pt>
                  <c:pt idx="6">
                    <c:v>Jul</c:v>
                  </c:pt>
                  <c:pt idx="7">
                    <c:v>Aug</c:v>
                  </c:pt>
                  <c:pt idx="8">
                    <c:v>Sep</c:v>
                  </c:pt>
                  <c:pt idx="9">
                    <c:v>Oct</c:v>
                  </c:pt>
                  <c:pt idx="10">
                    <c:v>Nov</c:v>
                  </c:pt>
                  <c:pt idx="11">
                    <c:v>Dec</c:v>
                  </c:pt>
                </c:lvl>
                <c:lvl>
                  <c:pt idx="0">
                    <c:v>Qtr1</c:v>
                  </c:pt>
                  <c:pt idx="3">
                    <c:v>Qtr2</c:v>
                  </c:pt>
                  <c:pt idx="6">
                    <c:v>Qtr3</c:v>
                  </c:pt>
                  <c:pt idx="9">
                    <c:v>Qtr4</c:v>
                  </c:pt>
                </c:lvl>
              </c:multiLvlStrCache>
            </c:multiLvlStrRef>
          </c:cat>
          <c:val>
            <c:numRef>
              <c:f>'Pivot Table Analysis 3'!$B$6:$B$22</c:f>
              <c:numCache>
                <c:formatCode>General</c:formatCode>
                <c:ptCount val="12"/>
                <c:pt idx="0">
                  <c:v>34</c:v>
                </c:pt>
                <c:pt idx="1">
                  <c:v>27</c:v>
                </c:pt>
                <c:pt idx="2">
                  <c:v>28</c:v>
                </c:pt>
                <c:pt idx="3">
                  <c:v>27</c:v>
                </c:pt>
                <c:pt idx="4">
                  <c:v>26</c:v>
                </c:pt>
                <c:pt idx="5">
                  <c:v>27</c:v>
                </c:pt>
                <c:pt idx="6">
                  <c:v>44</c:v>
                </c:pt>
                <c:pt idx="7">
                  <c:v>32</c:v>
                </c:pt>
                <c:pt idx="8">
                  <c:v>24</c:v>
                </c:pt>
                <c:pt idx="9">
                  <c:v>20</c:v>
                </c:pt>
                <c:pt idx="10">
                  <c:v>37</c:v>
                </c:pt>
                <c:pt idx="11">
                  <c:v>23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B092-4025-9752-1F3848C36AFC}"/>
            </c:ext>
          </c:extLst>
        </c:ser>
        <c:ser>
          <c:idx val="1"/>
          <c:order val="1"/>
          <c:tx>
            <c:strRef>
              <c:f>'Pivot Table Analysis 3'!$C$4:$C$5</c:f>
              <c:strCache>
                <c:ptCount val="1"/>
                <c:pt idx="0">
                  <c:v>failed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2"/>
              </a:solidFill>
              <a:ln w="9525">
                <a:solidFill>
                  <a:schemeClr val="accent2"/>
                </a:solidFill>
              </a:ln>
              <a:effectLst/>
            </c:spPr>
          </c:marker>
          <c:cat>
            <c:multiLvlStrRef>
              <c:f>'Pivot Table Analysis 3'!$A$6:$A$22</c:f>
              <c:multiLvlStrCache>
                <c:ptCount val="12"/>
                <c:lvl>
                  <c:pt idx="0">
                    <c:v>Jan</c:v>
                  </c:pt>
                  <c:pt idx="1">
                    <c:v>Feb</c:v>
                  </c:pt>
                  <c:pt idx="2">
                    <c:v>Mar</c:v>
                  </c:pt>
                  <c:pt idx="3">
                    <c:v>Apr</c:v>
                  </c:pt>
                  <c:pt idx="4">
                    <c:v>May</c:v>
                  </c:pt>
                  <c:pt idx="5">
                    <c:v>Jun</c:v>
                  </c:pt>
                  <c:pt idx="6">
                    <c:v>Jul</c:v>
                  </c:pt>
                  <c:pt idx="7">
                    <c:v>Aug</c:v>
                  </c:pt>
                  <c:pt idx="8">
                    <c:v>Sep</c:v>
                  </c:pt>
                  <c:pt idx="9">
                    <c:v>Oct</c:v>
                  </c:pt>
                  <c:pt idx="10">
                    <c:v>Nov</c:v>
                  </c:pt>
                  <c:pt idx="11">
                    <c:v>Dec</c:v>
                  </c:pt>
                </c:lvl>
                <c:lvl>
                  <c:pt idx="0">
                    <c:v>Qtr1</c:v>
                  </c:pt>
                  <c:pt idx="3">
                    <c:v>Qtr2</c:v>
                  </c:pt>
                  <c:pt idx="6">
                    <c:v>Qtr3</c:v>
                  </c:pt>
                  <c:pt idx="9">
                    <c:v>Qtr4</c:v>
                  </c:pt>
                </c:lvl>
              </c:multiLvlStrCache>
            </c:multiLvlStrRef>
          </c:cat>
          <c:val>
            <c:numRef>
              <c:f>'Pivot Table Analysis 3'!$C$6:$C$22</c:f>
              <c:numCache>
                <c:formatCode>General</c:formatCode>
                <c:ptCount val="12"/>
                <c:pt idx="0">
                  <c:v>149</c:v>
                </c:pt>
                <c:pt idx="1">
                  <c:v>105</c:v>
                </c:pt>
                <c:pt idx="2">
                  <c:v>108</c:v>
                </c:pt>
                <c:pt idx="3">
                  <c:v>103</c:v>
                </c:pt>
                <c:pt idx="4">
                  <c:v>126</c:v>
                </c:pt>
                <c:pt idx="5">
                  <c:v>148</c:v>
                </c:pt>
                <c:pt idx="6">
                  <c:v>148</c:v>
                </c:pt>
                <c:pt idx="7">
                  <c:v>134</c:v>
                </c:pt>
                <c:pt idx="8">
                  <c:v>127</c:v>
                </c:pt>
                <c:pt idx="9">
                  <c:v>150</c:v>
                </c:pt>
                <c:pt idx="10">
                  <c:v>113</c:v>
                </c:pt>
                <c:pt idx="11">
                  <c:v>119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B092-4025-9752-1F3848C36AFC}"/>
            </c:ext>
          </c:extLst>
        </c:ser>
        <c:ser>
          <c:idx val="2"/>
          <c:order val="2"/>
          <c:tx>
            <c:strRef>
              <c:f>'Pivot Table Analysis 3'!$D$4:$D$5</c:f>
              <c:strCache>
                <c:ptCount val="1"/>
                <c:pt idx="0">
                  <c:v>successful</c:v>
                </c:pt>
              </c:strCache>
            </c:strRef>
          </c:tx>
          <c:spPr>
            <a:ln w="28575" cap="rnd">
              <a:solidFill>
                <a:srgbClr val="92D050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rgbClr val="92D050"/>
              </a:solidFill>
              <a:ln w="9525">
                <a:solidFill>
                  <a:srgbClr val="92D050"/>
                </a:solidFill>
              </a:ln>
              <a:effectLst/>
            </c:spPr>
          </c:marker>
          <c:cat>
            <c:multiLvlStrRef>
              <c:f>'Pivot Table Analysis 3'!$A$6:$A$22</c:f>
              <c:multiLvlStrCache>
                <c:ptCount val="12"/>
                <c:lvl>
                  <c:pt idx="0">
                    <c:v>Jan</c:v>
                  </c:pt>
                  <c:pt idx="1">
                    <c:v>Feb</c:v>
                  </c:pt>
                  <c:pt idx="2">
                    <c:v>Mar</c:v>
                  </c:pt>
                  <c:pt idx="3">
                    <c:v>Apr</c:v>
                  </c:pt>
                  <c:pt idx="4">
                    <c:v>May</c:v>
                  </c:pt>
                  <c:pt idx="5">
                    <c:v>Jun</c:v>
                  </c:pt>
                  <c:pt idx="6">
                    <c:v>Jul</c:v>
                  </c:pt>
                  <c:pt idx="7">
                    <c:v>Aug</c:v>
                  </c:pt>
                  <c:pt idx="8">
                    <c:v>Sep</c:v>
                  </c:pt>
                  <c:pt idx="9">
                    <c:v>Oct</c:v>
                  </c:pt>
                  <c:pt idx="10">
                    <c:v>Nov</c:v>
                  </c:pt>
                  <c:pt idx="11">
                    <c:v>Dec</c:v>
                  </c:pt>
                </c:lvl>
                <c:lvl>
                  <c:pt idx="0">
                    <c:v>Qtr1</c:v>
                  </c:pt>
                  <c:pt idx="3">
                    <c:v>Qtr2</c:v>
                  </c:pt>
                  <c:pt idx="6">
                    <c:v>Qtr3</c:v>
                  </c:pt>
                  <c:pt idx="9">
                    <c:v>Qtr4</c:v>
                  </c:pt>
                </c:lvl>
              </c:multiLvlStrCache>
            </c:multiLvlStrRef>
          </c:cat>
          <c:val>
            <c:numRef>
              <c:f>'Pivot Table Analysis 3'!$D$6:$D$22</c:f>
              <c:numCache>
                <c:formatCode>General</c:formatCode>
                <c:ptCount val="12"/>
                <c:pt idx="0">
                  <c:v>183</c:v>
                </c:pt>
                <c:pt idx="1">
                  <c:v>202</c:v>
                </c:pt>
                <c:pt idx="2">
                  <c:v>179</c:v>
                </c:pt>
                <c:pt idx="3">
                  <c:v>193</c:v>
                </c:pt>
                <c:pt idx="4">
                  <c:v>233</c:v>
                </c:pt>
                <c:pt idx="5">
                  <c:v>213</c:v>
                </c:pt>
                <c:pt idx="6">
                  <c:v>192</c:v>
                </c:pt>
                <c:pt idx="7">
                  <c:v>167</c:v>
                </c:pt>
                <c:pt idx="8">
                  <c:v>148</c:v>
                </c:pt>
                <c:pt idx="9">
                  <c:v>184</c:v>
                </c:pt>
                <c:pt idx="10">
                  <c:v>180</c:v>
                </c:pt>
                <c:pt idx="11">
                  <c:v>111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2-B092-4025-9752-1F3848C36AFC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420005448"/>
        <c:axId val="416980264"/>
      </c:lineChart>
      <c:catAx>
        <c:axId val="420005448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416980264"/>
        <c:crosses val="autoZero"/>
        <c:auto val="1"/>
        <c:lblAlgn val="ctr"/>
        <c:lblOffset val="100"/>
        <c:noMultiLvlLbl val="0"/>
      </c:catAx>
      <c:valAx>
        <c:axId val="416980264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420005448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r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  <c:extLst>
    <c:ext xmlns:c14="http://schemas.microsoft.com/office/drawing/2007/8/2/chart" uri="{781A3756-C4B2-4CAC-9D66-4F8BD8637D16}">
      <c14:pivotOptions>
        <c14:dropZoneFilter val="1"/>
        <c14:dropZoneCategories val="1"/>
        <c14:dropZoneData val="1"/>
        <c14:dropZoneSeries val="1"/>
        <c14:dropZonesVisible val="1"/>
      </c14:pivotOptions>
    </c:ext>
    <c:ext xmlns:c16="http://schemas.microsoft.com/office/drawing/2014/chart" uri="{E28EC0CA-F0BB-4C9C-879D-F8772B89E7AC}">
      <c16:pivotOptions16>
        <c16:showExpandCollapseFieldButtons val="1"/>
      </c16:pivotOptions16>
    </c:ext>
  </c:extLst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3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9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.xml><?xml version="1.0" encoding="utf-8"?>
<cs:chartStyle xmlns:cs="http://schemas.microsoft.com/office/drawing/2012/chartStyle" xmlns:a="http://schemas.openxmlformats.org/drawingml/2006/main" id="29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3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39</TotalTime>
  <Pages>4</Pages>
  <Words>531</Words>
  <Characters>3033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Laura Koczaja</dc:creator>
  <cp:keywords/>
  <dc:description/>
  <cp:lastModifiedBy>Laura Koczaja</cp:lastModifiedBy>
  <cp:revision>3</cp:revision>
  <dcterms:created xsi:type="dcterms:W3CDTF">2019-05-28T23:42:00Z</dcterms:created>
  <dcterms:modified xsi:type="dcterms:W3CDTF">2019-05-31T16:24:00Z</dcterms:modified>
</cp:coreProperties>
</file>